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581E93">
        <w:rPr>
          <w:rFonts w:ascii="Arial" w:hAnsi="Arial" w:cs="Arial"/>
        </w:rPr>
        <w:t>07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352AD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23</w:t>
      </w:r>
      <w:r w:rsidR="00AC0C47">
        <w:rPr>
          <w:rFonts w:ascii="Arial" w:hAnsi="Arial" w:cs="Arial"/>
        </w:rPr>
        <w:t xml:space="preserve"> </w:t>
      </w:r>
      <w:r w:rsidR="00D32933">
        <w:rPr>
          <w:rFonts w:ascii="Arial" w:hAnsi="Arial" w:cs="Arial"/>
        </w:rPr>
        <w:t>de fevereiro de 2022.</w:t>
      </w:r>
    </w:p>
    <w:p w:rsidR="00EC06A7" w:rsidRPr="00196C88" w:rsidRDefault="00352AD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2ª Reunião O</w:t>
      </w:r>
      <w:r w:rsidR="0016170F">
        <w:rPr>
          <w:rFonts w:ascii="Arial" w:hAnsi="Arial" w:cs="Arial"/>
        </w:rPr>
        <w:t>rdinária</w:t>
      </w:r>
      <w:r w:rsidR="00AC0C47"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581E93">
        <w:rPr>
          <w:rFonts w:ascii="Arial" w:hAnsi="Arial" w:cs="Arial"/>
        </w:rPr>
        <w:t xml:space="preserve"> 563840/2021 – SPE – Atalaia Empreendimentos Imobiliários – Ltda. </w:t>
      </w:r>
      <w:r w:rsidR="00352ADA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6458B" w:rsidRDefault="00EC06A7" w:rsidP="0026458B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381168">
        <w:rPr>
          <w:rFonts w:ascii="Arial" w:hAnsi="Arial" w:cs="Arial"/>
        </w:rPr>
        <w:t xml:space="preserve"> de n. </w:t>
      </w:r>
      <w:r w:rsidR="0026458B">
        <w:rPr>
          <w:rFonts w:ascii="Arial" w:hAnsi="Arial" w:cs="Arial"/>
        </w:rPr>
        <w:t>154645</w:t>
      </w:r>
      <w:r w:rsidR="00BF2E35">
        <w:rPr>
          <w:rFonts w:ascii="Arial" w:hAnsi="Arial" w:cs="Arial"/>
        </w:rPr>
        <w:t>/</w:t>
      </w:r>
      <w:r w:rsidR="0026458B">
        <w:rPr>
          <w:rFonts w:ascii="Arial" w:hAnsi="Arial" w:cs="Arial"/>
        </w:rPr>
        <w:t>CINF/</w:t>
      </w:r>
      <w:r w:rsidR="00BF2E35">
        <w:rPr>
          <w:rFonts w:ascii="Arial" w:hAnsi="Arial" w:cs="Arial"/>
        </w:rPr>
        <w:t>SUIMIS/2022</w:t>
      </w:r>
      <w:r w:rsidR="001C608B">
        <w:rPr>
          <w:rFonts w:ascii="Arial" w:hAnsi="Arial" w:cs="Arial"/>
        </w:rPr>
        <w:t xml:space="preserve">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CA60D4">
        <w:rPr>
          <w:rFonts w:ascii="Arial" w:hAnsi="Arial" w:cs="Arial"/>
        </w:rPr>
        <w:t xml:space="preserve"> Ambiental – </w:t>
      </w:r>
      <w:r w:rsidR="00AC0C47">
        <w:rPr>
          <w:rFonts w:ascii="Arial" w:hAnsi="Arial" w:cs="Arial"/>
        </w:rPr>
        <w:t xml:space="preserve">RIMA </w:t>
      </w:r>
      <w:r w:rsidR="0026458B">
        <w:rPr>
          <w:rFonts w:ascii="Arial" w:hAnsi="Arial" w:cs="Arial"/>
        </w:rPr>
        <w:t>o Processo n. 563840/2021 – SPE – Atalaia Empreendimentos Imobiliários – Ltda.</w:t>
      </w:r>
      <w:r w:rsidR="009C32C2">
        <w:rPr>
          <w:rFonts w:ascii="Arial" w:hAnsi="Arial" w:cs="Arial"/>
        </w:rPr>
        <w:t xml:space="preserve"> A finalidade do empreendimento é um loteamento residencial, com área total de 242,1054 hectares, número de lotes 4.056. O empreendimento está localizado entre a estrada Alzira e estrada Claudete – lotes 151/152, na zona urbana do município de Sinop-MT. </w:t>
      </w:r>
    </w:p>
    <w:p w:rsidR="001C608B" w:rsidRDefault="001C608B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B4419" w:rsidP="006B4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6B4419" w:rsidRDefault="006B4419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2B5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C608B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6458B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52ADA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81E93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419"/>
    <w:rsid w:val="006B48D3"/>
    <w:rsid w:val="006D665C"/>
    <w:rsid w:val="00714F53"/>
    <w:rsid w:val="00716132"/>
    <w:rsid w:val="00722249"/>
    <w:rsid w:val="00731740"/>
    <w:rsid w:val="00732077"/>
    <w:rsid w:val="007320DB"/>
    <w:rsid w:val="00740B7D"/>
    <w:rsid w:val="00770C46"/>
    <w:rsid w:val="007754D0"/>
    <w:rsid w:val="00785C9F"/>
    <w:rsid w:val="007A15CB"/>
    <w:rsid w:val="007A3953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1419"/>
    <w:rsid w:val="009B3FC6"/>
    <w:rsid w:val="009B47CA"/>
    <w:rsid w:val="009B48B4"/>
    <w:rsid w:val="009B5060"/>
    <w:rsid w:val="009C121B"/>
    <w:rsid w:val="009C28CF"/>
    <w:rsid w:val="009C32C2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54FF9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C0C47"/>
    <w:rsid w:val="00AD5160"/>
    <w:rsid w:val="00AD64B8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BF2E35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77D6"/>
    <w:rsid w:val="00C6522A"/>
    <w:rsid w:val="00CA3B17"/>
    <w:rsid w:val="00CA60D4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759"/>
    <w:rsid w:val="00D30891"/>
    <w:rsid w:val="00D31F14"/>
    <w:rsid w:val="00D32933"/>
    <w:rsid w:val="00D375F1"/>
    <w:rsid w:val="00D37BEA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F391E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95A10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4DEE"/>
    <w:rsid w:val="00F47E1C"/>
    <w:rsid w:val="00F64E10"/>
    <w:rsid w:val="00F71C83"/>
    <w:rsid w:val="00F75B5B"/>
    <w:rsid w:val="00F86815"/>
    <w:rsid w:val="00F92FD1"/>
    <w:rsid w:val="00F931E3"/>
    <w:rsid w:val="00FB1C75"/>
    <w:rsid w:val="00FB3EB7"/>
    <w:rsid w:val="00FC3C0B"/>
    <w:rsid w:val="00FC5017"/>
    <w:rsid w:val="00FD06DD"/>
    <w:rsid w:val="00FE271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8</cp:revision>
  <cp:lastPrinted>2021-02-05T17:35:00Z</cp:lastPrinted>
  <dcterms:created xsi:type="dcterms:W3CDTF">2022-02-24T17:29:00Z</dcterms:created>
  <dcterms:modified xsi:type="dcterms:W3CDTF">2022-02-25T14:13:00Z</dcterms:modified>
</cp:coreProperties>
</file>